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1FC3" w14:textId="2BBF015D" w:rsidR="003B665A" w:rsidRDefault="00F46F15" w:rsidP="00F46F15">
      <w:pPr>
        <w:rPr>
          <w:sz w:val="18"/>
          <w:szCs w:val="18"/>
        </w:rPr>
      </w:pPr>
      <w:r w:rsidRPr="00F46F15">
        <w:rPr>
          <w:b/>
          <w:bCs/>
          <w:sz w:val="18"/>
          <w:szCs w:val="18"/>
        </w:rPr>
        <w:t>eDART Çamur Uygulamaları Alanında Liderliği Hedefliyor</w:t>
      </w:r>
    </w:p>
    <w:p w14:paraId="59A406A1" w14:textId="049F3106" w:rsidR="00F46F15" w:rsidRDefault="00F46F15" w:rsidP="00F46F15">
      <w:pPr>
        <w:rPr>
          <w:sz w:val="18"/>
          <w:szCs w:val="18"/>
        </w:rPr>
      </w:pPr>
    </w:p>
    <w:p w14:paraId="3E6C1D39" w14:textId="670A178F" w:rsidR="00F46F15" w:rsidRDefault="00F46F15" w:rsidP="00F46F15">
      <w:pPr>
        <w:rPr>
          <w:sz w:val="18"/>
          <w:szCs w:val="18"/>
        </w:rPr>
      </w:pPr>
      <w:r w:rsidRPr="00F46F15">
        <w:rPr>
          <w:sz w:val="18"/>
          <w:szCs w:val="18"/>
        </w:rPr>
        <w:t>Madencilik ve metalürji alanlarında faaliyet gösteren, müşterilerine sunduğu ürünlerin yanı sıra alanındaki sahip olduğu tecrübe ile mühendislik hizmeti de veren Johannesburg merkezli eDART firması ülkemiz madencilik sektöründe daha aktif rol oynamaya başladı. eDART Bölge Satış Müdürü Catherine Ramsden şirketin ülkemizdeki faaliyetleri ve sunduğu hizmetler hakkında bilgi verdi.</w:t>
      </w:r>
    </w:p>
    <w:p w14:paraId="0936AF01" w14:textId="77777777" w:rsidR="00F46F15" w:rsidRPr="00F46F15" w:rsidRDefault="00F46F15" w:rsidP="00F46F15">
      <w:pPr>
        <w:rPr>
          <w:sz w:val="18"/>
          <w:szCs w:val="18"/>
        </w:rPr>
      </w:pPr>
    </w:p>
    <w:p w14:paraId="54A9F69D" w14:textId="11E47BFA" w:rsidR="00F46F15" w:rsidRDefault="00F46F15" w:rsidP="00F46F15">
      <w:pPr>
        <w:rPr>
          <w:sz w:val="18"/>
          <w:szCs w:val="18"/>
        </w:rPr>
      </w:pPr>
      <w:r w:rsidRPr="00F46F15">
        <w:rPr>
          <w:sz w:val="18"/>
          <w:szCs w:val="18"/>
        </w:rPr>
        <w:t>eDART’ı kısaca tanıtarak sözlerine başlayan ve madencilik ve metalurji endüstrilerine üretimin yanında bilgi birikimi ve tecrübeleri ile de hizmet verdiklerini kaydeden Ramsden şu cümleleri kullandı:</w:t>
      </w:r>
      <w:r w:rsidRPr="00F46F15">
        <w:rPr>
          <w:i/>
          <w:iCs/>
          <w:sz w:val="18"/>
          <w:szCs w:val="18"/>
        </w:rPr>
        <w:t xml:space="preserve"> “eDART Güney Afrika menşeili zorlu çamur akışkanları üzerine çalışan bir mühendislik, dizayn ve imalat firmasıdır. Çamur vanaları, numune alıcılar ve diğer proses ekipmanları ile madencilik ve metalurji endüstrisine hizmet vermektedir. eDART, sadece ekipman sağlamak yerine, müşterilerin sorunlarını çözerek ve tesis verimliliğini artırarak itibarını oluşturmuştur.”</w:t>
      </w:r>
    </w:p>
    <w:p w14:paraId="0574EBA8" w14:textId="77777777" w:rsidR="00F46F15" w:rsidRPr="00F46F15" w:rsidRDefault="00F46F15" w:rsidP="00F46F15">
      <w:pPr>
        <w:rPr>
          <w:sz w:val="18"/>
          <w:szCs w:val="18"/>
        </w:rPr>
      </w:pPr>
    </w:p>
    <w:p w14:paraId="1766B5E3" w14:textId="71814A98" w:rsidR="00F46F15" w:rsidRDefault="00F46F15" w:rsidP="00F46F15">
      <w:pPr>
        <w:rPr>
          <w:sz w:val="18"/>
          <w:szCs w:val="18"/>
        </w:rPr>
      </w:pPr>
      <w:r w:rsidRPr="00F46F15">
        <w:rPr>
          <w:sz w:val="18"/>
          <w:szCs w:val="18"/>
        </w:rPr>
        <w:t xml:space="preserve">Yakın zamanda YSK Group ile imzalanan anlaşmayı da hatırlatan Ramsden eDART’ın Türkiye’deki faaliyetleriyle ilgili olarak: </w:t>
      </w:r>
      <w:r w:rsidRPr="00F46F15">
        <w:rPr>
          <w:i/>
          <w:iCs/>
          <w:sz w:val="18"/>
          <w:szCs w:val="18"/>
        </w:rPr>
        <w:t xml:space="preserve">“eDART, kaliteli ürünlerinin Türkiye ve çevresindeki madenlerde kullanılabilmesi ve desteklenebilmesi için temsil yetkilisi olarak YSK Group'u görevlendirmiştir. YSK Group ile ortaklık yaparak Türk yatırımcıların Türkiye’deki ve dünyadaki madencilik yatırımlarında katkı sunacağımıza inanıyoruz.” </w:t>
      </w:r>
      <w:r w:rsidRPr="00F46F15">
        <w:rPr>
          <w:sz w:val="18"/>
          <w:szCs w:val="18"/>
        </w:rPr>
        <w:t>şeklinde konuştu.</w:t>
      </w:r>
    </w:p>
    <w:p w14:paraId="08179CC3" w14:textId="77777777" w:rsidR="00F46F15" w:rsidRPr="00F46F15" w:rsidRDefault="00F46F15" w:rsidP="00F46F15">
      <w:pPr>
        <w:rPr>
          <w:sz w:val="18"/>
          <w:szCs w:val="18"/>
        </w:rPr>
      </w:pPr>
    </w:p>
    <w:p w14:paraId="5A5C7891" w14:textId="0CE59BEA" w:rsidR="00F46F15" w:rsidRDefault="00F46F15" w:rsidP="00F46F15">
      <w:pPr>
        <w:rPr>
          <w:sz w:val="18"/>
          <w:szCs w:val="18"/>
        </w:rPr>
      </w:pPr>
      <w:r w:rsidRPr="00F46F15">
        <w:rPr>
          <w:sz w:val="18"/>
          <w:szCs w:val="18"/>
        </w:rPr>
        <w:t xml:space="preserve">eDART olarak madencilik sektörüne yönelik uygulamalarda sahip oldukları tecrübe ile Türkiye madencilik sektörüne katkı sağlayacaklarına dair kendilerine güvendiklerini aktaran Ramsden Afrika’daki projelerde edindikleri deneyimin Türkiye’deki projelere katkı sağlayacağını düşündüğünü şu sözlerle aktardı: </w:t>
      </w:r>
      <w:r w:rsidRPr="00F46F15">
        <w:rPr>
          <w:i/>
          <w:iCs/>
          <w:sz w:val="18"/>
          <w:szCs w:val="18"/>
        </w:rPr>
        <w:t>“Afrika ve Türk madencilik sektörünün sahip oldukları ortak koşullar nedeniyle benzer olduğuna inanıyoruz. Afrika'da dahil olduğumuz projelerin uzmanlığı ve bilgi birikimi ile Türkiye'deki madencilik piyasasına fayda sağlayacağımızdan eminiz.”</w:t>
      </w:r>
    </w:p>
    <w:p w14:paraId="5F9B26E3" w14:textId="77777777" w:rsidR="00F46F15" w:rsidRPr="00F46F15" w:rsidRDefault="00F46F15" w:rsidP="00F46F15">
      <w:pPr>
        <w:rPr>
          <w:sz w:val="18"/>
          <w:szCs w:val="18"/>
        </w:rPr>
      </w:pPr>
    </w:p>
    <w:p w14:paraId="288A27DF" w14:textId="5E2FCC39" w:rsidR="00F46F15" w:rsidRDefault="00F46F15" w:rsidP="00F46F15">
      <w:pPr>
        <w:rPr>
          <w:sz w:val="18"/>
          <w:szCs w:val="18"/>
        </w:rPr>
      </w:pPr>
      <w:r w:rsidRPr="00F46F15">
        <w:rPr>
          <w:sz w:val="18"/>
          <w:szCs w:val="18"/>
        </w:rPr>
        <w:t xml:space="preserve">Türkiye piyasasındaki hedefleri ile ilgili olarak, kısa vadede uzman ekiplerin uygulamalarını pazara sunarak eDART’ın ekipmanlarının ne kadar güvenilir ve verimli olduğunu Türkiye maden endüstrisine göstermek istediklerini belirten Ramsden, uzun vadeli planları ile ilgili olarak ise </w:t>
      </w:r>
      <w:r w:rsidRPr="00F46F15">
        <w:rPr>
          <w:i/>
          <w:iCs/>
          <w:sz w:val="18"/>
          <w:szCs w:val="18"/>
        </w:rPr>
        <w:t xml:space="preserve">“eDART Türkiye pazarında birinci sınıf çamur uygulamaları ekipmanı üreticisi olarak tanınmak istiyor.” </w:t>
      </w:r>
      <w:r w:rsidRPr="00F46F15">
        <w:rPr>
          <w:sz w:val="18"/>
          <w:szCs w:val="18"/>
        </w:rPr>
        <w:t>ifadelerini kullandı.</w:t>
      </w:r>
    </w:p>
    <w:p w14:paraId="6ABA86EA" w14:textId="77777777" w:rsidR="00F46F15" w:rsidRPr="00F46F15" w:rsidRDefault="00F46F15" w:rsidP="00F46F15">
      <w:pPr>
        <w:rPr>
          <w:sz w:val="18"/>
          <w:szCs w:val="18"/>
        </w:rPr>
      </w:pPr>
    </w:p>
    <w:p w14:paraId="57285DA4" w14:textId="10D6A18B" w:rsidR="00F46F15" w:rsidRDefault="00F46F15" w:rsidP="00F46F15">
      <w:pPr>
        <w:rPr>
          <w:sz w:val="18"/>
          <w:szCs w:val="18"/>
        </w:rPr>
      </w:pPr>
      <w:r w:rsidRPr="00F46F15">
        <w:rPr>
          <w:sz w:val="18"/>
          <w:szCs w:val="18"/>
        </w:rPr>
        <w:t>Dünyadaki faaliyetlerine de devam ettiklerini aktaran Ramsden, eDART’ın sunduğu ekipmanların dünyanın farklı yerlerindeki projelerde talep edilmesi nedeniyle küresel ölçekte hizmet verdiklerini vurguladı. Avustralya, Güney ve Kuzey Amerika, Afrika ve şimdi Türkiye'de satış ortakları olduğunu kaydeden Ramsden Newmont, Barrick, Teck, RioTinto, Anglo American, Ma'aden ve birçok benzeri global firma ile aktif olarak çalışmakta olduklarını belirtti. Ramsden, eDART’ın küresel madencilik piyasalarındaki hedefinin ise çamur uygulamalarında kullanılan ekipmanlarının tasarımı ve üretiminde dünya lideri olarak tanınmak olduğunu vurguladı.</w:t>
      </w:r>
    </w:p>
    <w:p w14:paraId="14FFFF81" w14:textId="77777777" w:rsidR="00F46F15" w:rsidRPr="00F46F15" w:rsidRDefault="00F46F15" w:rsidP="00F46F15">
      <w:pPr>
        <w:rPr>
          <w:sz w:val="18"/>
          <w:szCs w:val="18"/>
        </w:rPr>
      </w:pPr>
    </w:p>
    <w:p w14:paraId="429D4F4B" w14:textId="3BF9BF92" w:rsidR="00F46F15" w:rsidRDefault="00F46F15" w:rsidP="00F46F15">
      <w:pPr>
        <w:rPr>
          <w:sz w:val="18"/>
          <w:szCs w:val="18"/>
        </w:rPr>
      </w:pPr>
      <w:r w:rsidRPr="00F46F15">
        <w:rPr>
          <w:sz w:val="18"/>
          <w:szCs w:val="18"/>
        </w:rPr>
        <w:t>Makine ekipman tedariğinin en önemli unsurlarından biri olan servis ve bakım hizmetleri konusunda da bilgi veren Ramsden, bu kapsamdaki çalışmalarını şu cümleler ile aktardı: “</w:t>
      </w:r>
      <w:r w:rsidRPr="00F46F15">
        <w:rPr>
          <w:i/>
          <w:iCs/>
          <w:sz w:val="18"/>
          <w:szCs w:val="18"/>
        </w:rPr>
        <w:t>Şu anda Güney Afrika'da tam bir satış ve servis ekibimiz var. Ürünümüzün dünya çapında distribütörlerini atadık, bu sayede ürünümüzü pazarlamak için çalışıyoruz. Dünya'nın her yerine seyahat eden temsilcilerimiz ve servis ekiplerimiz ile ürünümüzüz çok iyi temsil ediliyoruz. Türkiye’de de YSK Group ile birlikte güçlü bir satış ve servis ağı kurmak için çalışmalara başladık. “</w:t>
      </w:r>
      <w:r w:rsidRPr="00F46F15">
        <w:rPr>
          <w:sz w:val="18"/>
          <w:szCs w:val="18"/>
        </w:rPr>
        <w:t xml:space="preserve"> </w:t>
      </w:r>
    </w:p>
    <w:p w14:paraId="7737175B" w14:textId="77777777" w:rsidR="00F46F15" w:rsidRPr="00F46F15" w:rsidRDefault="00F46F15" w:rsidP="00F46F15">
      <w:pPr>
        <w:rPr>
          <w:sz w:val="18"/>
          <w:szCs w:val="18"/>
        </w:rPr>
      </w:pPr>
    </w:p>
    <w:p w14:paraId="27F7CD9C" w14:textId="1787FDAA" w:rsidR="00F46F15" w:rsidRDefault="00F46F15" w:rsidP="00F46F15">
      <w:pPr>
        <w:rPr>
          <w:sz w:val="18"/>
          <w:szCs w:val="18"/>
        </w:rPr>
      </w:pPr>
      <w:r w:rsidRPr="00F46F15">
        <w:rPr>
          <w:sz w:val="18"/>
          <w:szCs w:val="18"/>
        </w:rPr>
        <w:t xml:space="preserve">eDART’ın sunduğu geniş ürün yelpazesi içerisinde bulunan flotasyon hücreleri anlık bypass sistemi ile ilgili olarak Ramsden: </w:t>
      </w:r>
      <w:r w:rsidRPr="00F46F15">
        <w:rPr>
          <w:i/>
          <w:iCs/>
          <w:sz w:val="18"/>
          <w:szCs w:val="18"/>
        </w:rPr>
        <w:t>“Uzmanlaştığımız alanlardan bir tanesi tesis çalışırken tek bir hücrenin devre dışı bırakılabilmesini sağlayan bypass sistemleridir. Bu sadece tesisin durmasını engellemekle kalmayacak, aynı zamanda normal tesis çalışma süresi boyunca ekipmanın servisini de mümkün kılacak ve bu yolla öngörülemeyen arızalar da önlenebilecektir.”</w:t>
      </w:r>
      <w:r w:rsidRPr="00F46F15">
        <w:rPr>
          <w:sz w:val="18"/>
          <w:szCs w:val="18"/>
        </w:rPr>
        <w:t xml:space="preserve"> şeklinde bilgi verdi.  </w:t>
      </w:r>
    </w:p>
    <w:p w14:paraId="571B231F" w14:textId="77777777" w:rsidR="00F46F15" w:rsidRPr="00F46F15" w:rsidRDefault="00F46F15" w:rsidP="00F46F15">
      <w:pPr>
        <w:rPr>
          <w:sz w:val="18"/>
          <w:szCs w:val="18"/>
        </w:rPr>
      </w:pPr>
    </w:p>
    <w:p w14:paraId="68979995" w14:textId="471F3739" w:rsidR="00F46F15" w:rsidRDefault="00F46F15" w:rsidP="00F46F15">
      <w:pPr>
        <w:rPr>
          <w:i/>
          <w:iCs/>
          <w:sz w:val="18"/>
          <w:szCs w:val="18"/>
        </w:rPr>
      </w:pPr>
      <w:r w:rsidRPr="00F46F15">
        <w:rPr>
          <w:sz w:val="18"/>
          <w:szCs w:val="18"/>
        </w:rPr>
        <w:t>Red Roc pinç vanalar ile ilgili olarak ise Ramsden, Red Roc pinç vanaların iç parça değişim sistemi sayesinde bakım için gereken süreyi ve insan gücünü azalttığını vurgulayarak sunduğu avantajları şu şekilde sıraladı</w:t>
      </w:r>
      <w:r w:rsidRPr="00F46F15">
        <w:rPr>
          <w:i/>
          <w:iCs/>
          <w:sz w:val="18"/>
          <w:szCs w:val="18"/>
        </w:rPr>
        <w:t>: “Akışkanın geçtiği kauçuk parça hiçbir donanım ve kaldırma ekipmanı gerektirmeden saatler yerine dakikalar içinde değiştirilebilir. High-lift system adındaki sistem patentli değişim sistemimizdir. Aşınma parçalarının aşındığını ve değiştirilmesinin bir sonraki uygun bakım zamanı için planlanması gerektiğini önceden hatırlatan erken uyarı sensörü vardır. Nesneler için İnternet (loT) gerçek zamanlı tanılama (kauçuk parça durumu, valf konumu, hat basıncı, hidrolik basınçları, gövde boşluğu basıncı, sıcaklık, GPS, vb.) geliştirilmektedir. Ayrıca vananın kullanım alanına göre açık ve kapalı case seçenekleri mevcuttur.”</w:t>
      </w:r>
    </w:p>
    <w:p w14:paraId="1396732E" w14:textId="77777777" w:rsidR="00F46F15" w:rsidRPr="00F46F15" w:rsidRDefault="00F46F15" w:rsidP="00F46F15">
      <w:pPr>
        <w:rPr>
          <w:i/>
          <w:iCs/>
          <w:sz w:val="18"/>
          <w:szCs w:val="18"/>
        </w:rPr>
      </w:pPr>
    </w:p>
    <w:p w14:paraId="6A28612F" w14:textId="1AEBE703" w:rsidR="00F46F15" w:rsidRPr="00F46F15" w:rsidRDefault="00F46F15" w:rsidP="00F46F15">
      <w:pPr>
        <w:jc w:val="both"/>
        <w:rPr>
          <w:sz w:val="18"/>
          <w:szCs w:val="18"/>
        </w:rPr>
      </w:pPr>
      <w:r w:rsidRPr="00F46F15">
        <w:rPr>
          <w:sz w:val="18"/>
          <w:szCs w:val="18"/>
        </w:rPr>
        <w:t>Detaylı bilgi almak için ysk@yskgroup.com.tr adresinden iletişime geçebilirsiniz.</w:t>
      </w:r>
    </w:p>
    <w:p w14:paraId="1FF9005F" w14:textId="2E8FFD2D" w:rsidR="00D83B3F" w:rsidRDefault="00D83B3F"/>
    <w:p w14:paraId="64F077D2" w14:textId="78319046" w:rsidR="00D83B3F" w:rsidRDefault="00D83B3F"/>
    <w:p w14:paraId="521A1831" w14:textId="77777777" w:rsidR="00D83B3F" w:rsidRDefault="00D83B3F" w:rsidP="00D83B3F">
      <w:pPr>
        <w:rPr>
          <w:rFonts w:cstheme="minorHAnsi"/>
          <w:sz w:val="18"/>
          <w:szCs w:val="18"/>
        </w:rPr>
      </w:pPr>
      <w:r w:rsidRPr="00776C51">
        <w:rPr>
          <w:rFonts w:cstheme="minorHAnsi"/>
          <w:sz w:val="18"/>
          <w:szCs w:val="18"/>
        </w:rPr>
        <w:t>Bu makalenin yer aldığı 9</w:t>
      </w:r>
      <w:r>
        <w:rPr>
          <w:rFonts w:cstheme="minorHAnsi"/>
          <w:sz w:val="18"/>
          <w:szCs w:val="18"/>
        </w:rPr>
        <w:t>6</w:t>
      </w:r>
      <w:r w:rsidRPr="00776C51">
        <w:rPr>
          <w:rFonts w:cstheme="minorHAnsi"/>
          <w:sz w:val="18"/>
          <w:szCs w:val="18"/>
        </w:rPr>
        <w:t>. sayımıza buradan ulaşabilirsiniz:</w:t>
      </w:r>
    </w:p>
    <w:p w14:paraId="4E1EEDC3" w14:textId="77777777" w:rsidR="00D83B3F" w:rsidRPr="0029100A" w:rsidRDefault="00D83B3F" w:rsidP="00D83B3F">
      <w:pPr>
        <w:rPr>
          <w:sz w:val="18"/>
          <w:szCs w:val="18"/>
        </w:rPr>
      </w:pPr>
      <w:r w:rsidRPr="0029100A">
        <w:rPr>
          <w:sz w:val="18"/>
          <w:szCs w:val="18"/>
        </w:rPr>
        <w:t>https://madencilikturkiye.com/wp-content/uploads/2018/09/Madencilik-Turkiye-Dergisi-Sayi-96-dhue48732ns.pdf</w:t>
      </w:r>
    </w:p>
    <w:p w14:paraId="2078B73B" w14:textId="77777777" w:rsidR="00D83B3F" w:rsidRDefault="00D83B3F"/>
    <w:sectPr w:rsidR="00D83B3F"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3F"/>
    <w:rsid w:val="003B665A"/>
    <w:rsid w:val="0091297F"/>
    <w:rsid w:val="00D83B3F"/>
    <w:rsid w:val="00F46F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0AFF9F7E"/>
  <w15:chartTrackingRefBased/>
  <w15:docId w15:val="{428BD259-6374-4F49-85C8-CD17DE40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3F"/>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2022-03-03T11:55:00Z</dcterms:created>
  <dcterms:modified xsi:type="dcterms:W3CDTF">2022-03-03T12:23:00Z</dcterms:modified>
</cp:coreProperties>
</file>